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Pr="003C19DD" w:rsidRDefault="003C19DD">
      <w:pPr>
        <w:rPr>
          <w:lang w:val="es-DO"/>
        </w:rPr>
      </w:pPr>
      <w:r>
        <w:rPr>
          <w:lang w:val="es-DO"/>
        </w:rPr>
        <w:t>No existen actos de clasificación de Información en enero 2019</w:t>
      </w:r>
      <w:bookmarkStart w:id="0" w:name="_GoBack"/>
      <w:bookmarkEnd w:id="0"/>
    </w:p>
    <w:sectPr w:rsidR="00EF3F3C" w:rsidRPr="003C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E6"/>
    <w:rsid w:val="003C19DD"/>
    <w:rsid w:val="00E877E6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F52F9-85EC-4828-A53B-099199C3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7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77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6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2019-02-05T13:15:00Z</dcterms:created>
  <dcterms:modified xsi:type="dcterms:W3CDTF">2019-02-05T13:15:00Z</dcterms:modified>
</cp:coreProperties>
</file>